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eastAsia="ar-SA"/>
        </w:rPr>
        <w:t>«</w:t>
      </w:r>
      <w:r>
        <w:rPr>
          <w:b/>
          <w:bCs/>
          <w:sz w:val="28"/>
          <w:szCs w:val="28"/>
          <w:lang w:val="kk-KZ"/>
        </w:rPr>
        <w:t>Бейорганикалық</w:t>
      </w:r>
      <w:r>
        <w:rPr>
          <w:b/>
          <w:sz w:val="28"/>
          <w:szCs w:val="28"/>
          <w:lang w:val="kk-KZ" w:eastAsia="ar-SA"/>
        </w:rPr>
        <w:t xml:space="preserve">  химия»</w:t>
      </w:r>
      <w:r>
        <w:rPr>
          <w:b/>
          <w:sz w:val="28"/>
          <w:szCs w:val="28"/>
          <w:lang w:val="kk-KZ"/>
        </w:rPr>
        <w:t xml:space="preserve"> пәннің оқу-әдістемелік қамтамасыз етілуінің </w:t>
      </w:r>
      <w:bookmarkStart w:id="0" w:name="_GoBack"/>
      <w:bookmarkEnd w:id="0"/>
      <w:r>
        <w:rPr>
          <w:b/>
          <w:sz w:val="28"/>
          <w:szCs w:val="28"/>
          <w:lang w:val="kk-KZ"/>
        </w:rPr>
        <w:t>картасы</w:t>
      </w:r>
    </w:p>
    <w:p>
      <w:pPr>
        <w:jc w:val="center"/>
        <w:rPr>
          <w:sz w:val="28"/>
          <w:szCs w:val="28"/>
          <w:lang w:val="zh-CN"/>
        </w:rPr>
      </w:pP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4997"/>
        <w:gridCol w:w="1559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498" w:type="dxa"/>
            <w:vMerge w:val="restart"/>
          </w:tcPr>
          <w:p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4997" w:type="dxa"/>
            <w:vMerge w:val="restart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Пәнді оқитын студенттер саны (болжау бойынша қабылданатын студенттер саны)</w:t>
            </w:r>
          </w:p>
        </w:tc>
        <w:tc>
          <w:tcPr>
            <w:tcW w:w="2552" w:type="dxa"/>
            <w:gridSpan w:val="3"/>
          </w:tcPr>
          <w:p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Әл-Фараби атындағы ҚазҰУ кітапханасындағы саны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997" w:type="dxa"/>
            <w:vMerge w:val="continue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ағылш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997" w:type="dxa"/>
          </w:tcPr>
          <w:p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Әдебиеттер (аталуы,шығарылған жылы,авторлары)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97" w:type="dxa"/>
          </w:tcPr>
          <w:p>
            <w:pPr>
              <w:pStyle w:val="6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Бірімжанов Б.А. Жалпы химия.-Алматы, ЖШС РПБК «Дәуір», 2011.-752 б.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</w:t>
            </w: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997" w:type="dxa"/>
          </w:tcPr>
          <w:p>
            <w:pPr>
              <w:pStyle w:val="6"/>
              <w:widowControl/>
              <w:numPr>
                <w:ilvl w:val="0"/>
                <w:numId w:val="0"/>
              </w:numPr>
              <w:spacing w:after="0"/>
              <w:ind w:leftChars="0"/>
              <w:jc w:val="both"/>
              <w:rPr>
                <w:rFonts w:eastAsiaTheme="minorHAnsi"/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sz w:val="24"/>
                <w:szCs w:val="24"/>
              </w:rPr>
              <w:t>Глинка Н.Л. Общая химия. – М.: КноРус, 2016. – 752 с.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100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98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4997" w:type="dxa"/>
          </w:tcPr>
          <w:p>
            <w:pPr>
              <w:pStyle w:val="6"/>
              <w:widowControl/>
              <w:numPr>
                <w:ilvl w:val="0"/>
                <w:numId w:val="0"/>
              </w:numPr>
              <w:spacing w:after="0"/>
              <w:ind w:leftChars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Ахметов Н.С. Общая и неорганическая химия. – М.: Лань, 2014. – 743 с.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100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98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4997" w:type="dxa"/>
          </w:tcPr>
          <w:p>
            <w:pPr>
              <w:pStyle w:val="6"/>
              <w:widowControl/>
              <w:numPr>
                <w:ilvl w:val="0"/>
                <w:numId w:val="0"/>
              </w:numPr>
              <w:spacing w:after="0"/>
              <w:ind w:leftChars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Глинка Н.Л. Жалпы химия есептері мен жаттығулары. </w:t>
            </w:r>
            <w:r>
              <w:rPr>
                <w:sz w:val="24"/>
                <w:szCs w:val="24"/>
                <w:lang w:val="kk-KZ"/>
              </w:rPr>
              <w:t>– Алматы: Қазақ университеті, 2017. – 303 б.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100</w:t>
            </w: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498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4997" w:type="dxa"/>
          </w:tcPr>
          <w:p>
            <w:pPr>
              <w:widowControl w:val="0"/>
              <w:tabs>
                <w:tab w:val="left" w:pos="-142"/>
              </w:tabs>
              <w:suppressAutoHyphens/>
              <w:spacing w:after="200" w:line="276" w:lineRule="auto"/>
              <w:outlineLvl w:val="0"/>
              <w:rPr>
                <w:lang w:val="kk-KZ" w:eastAsia="ar-SA"/>
              </w:rPr>
            </w:pPr>
            <w:r>
              <w:rPr>
                <w:rFonts w:eastAsiaTheme="minorEastAsia"/>
                <w:snapToGrid w:val="0"/>
                <w:color w:val="000000"/>
                <w:lang w:val="kk-KZ"/>
              </w:rPr>
              <w:t xml:space="preserve">Бекишев К,Б., Рыскалиева Р.Г. Жалпы химия есептері мен жаттығулары. </w:t>
            </w:r>
            <w:r>
              <w:rPr>
                <w:lang w:val="kk-KZ" w:eastAsia="ar-SA"/>
              </w:rPr>
              <w:t>–Алматы: Қазақ университет» 201</w:t>
            </w:r>
            <w:r>
              <w:rPr>
                <w:rFonts w:hint="default"/>
                <w:lang w:val="ru-RU" w:eastAsia="ar-SA"/>
              </w:rPr>
              <w:t>6</w:t>
            </w:r>
            <w:r>
              <w:rPr>
                <w:lang w:val="kk-KZ" w:eastAsia="ar-SA"/>
              </w:rPr>
              <w:t xml:space="preserve">. </w:t>
            </w:r>
            <w:r>
              <w:rPr>
                <w:color w:val="000000"/>
                <w:lang w:val="kk-KZ" w:eastAsia="ar-SA"/>
              </w:rPr>
              <w:t>–</w:t>
            </w:r>
            <w:r>
              <w:rPr>
                <w:lang w:val="kk-KZ" w:eastAsia="ar-SA"/>
              </w:rPr>
              <w:t>303 б.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rFonts w:hint="default"/>
                <w:lang w:val="ru-RU"/>
              </w:rPr>
              <w:t>10</w:t>
            </w:r>
            <w:r>
              <w:rPr>
                <w:lang w:val="kk-KZ"/>
              </w:rPr>
              <w:t>0</w:t>
            </w: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98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4997" w:type="dxa"/>
          </w:tcPr>
          <w:p>
            <w:pPr>
              <w:pStyle w:val="6"/>
              <w:widowControl/>
              <w:numPr>
                <w:numId w:val="0"/>
              </w:numPr>
              <w:spacing w:after="0"/>
              <w:ind w:leftChars="0"/>
              <w:jc w:val="both"/>
              <w:rPr>
                <w:rFonts w:eastAsiaTheme="minorEastAsia"/>
                <w:snapToGrid w:val="0"/>
                <w:color w:val="000000"/>
                <w:lang w:val="kk-KZ"/>
              </w:rPr>
            </w:pPr>
            <w:r>
              <w:rPr>
                <w:rFonts w:hint="default" w:cs="Times New Roman" w:eastAsiaTheme="minorHAnsi"/>
                <w:color w:val="auto"/>
                <w:sz w:val="24"/>
                <w:szCs w:val="24"/>
                <w:lang w:val="ru-RU" w:eastAsia="en-US"/>
              </w:rPr>
              <w:t>Лидин Р.А., Молочко В.А.,Андреева Л.Л. Химические свойства неорганических веществ.- Москва 2010.- 480 с.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98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4997" w:type="dxa"/>
          </w:tcPr>
          <w:p>
            <w:pPr>
              <w:pStyle w:val="6"/>
              <w:widowControl/>
              <w:numPr>
                <w:numId w:val="0"/>
              </w:numPr>
              <w:spacing w:after="0"/>
              <w:ind w:leftChars="0"/>
              <w:jc w:val="both"/>
              <w:rPr>
                <w:rFonts w:hint="default" w:cs="Times New Roman" w:eastAsiaTheme="minorHAnsi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  <w:t>Карапетьянц М.Х., Дракин С.И. Общая и неорганическая химия. – М.:ЛИБРОКОМ, 2015.</w:t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  <w:t>-592 с.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30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98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9</w:t>
            </w:r>
          </w:p>
        </w:tc>
        <w:tc>
          <w:tcPr>
            <w:tcW w:w="4997" w:type="dxa"/>
          </w:tcPr>
          <w:p>
            <w:pPr>
              <w:widowControl w:val="0"/>
              <w:tabs>
                <w:tab w:val="left" w:pos="-142"/>
              </w:tabs>
              <w:suppressAutoHyphens/>
              <w:spacing w:after="200" w:line="276" w:lineRule="auto"/>
              <w:outlineLvl w:val="0"/>
              <w:rPr>
                <w:rFonts w:eastAsiaTheme="minorEastAsia"/>
                <w:snapToGrid w:val="0"/>
                <w:color w:val="000000"/>
                <w:lang w:val="kk-KZ"/>
              </w:rPr>
            </w:pPr>
            <w:r>
              <w:rPr>
                <w:lang w:val="kk-KZ" w:eastAsia="ar-SA"/>
              </w:rPr>
              <w:t xml:space="preserve">Бейсембаева Л.К., Ниязбаева А.И.,  Пономаренко О.И. Бейорганикалық химия. –Алматы: Қазақ университет» 2016. </w:t>
            </w:r>
            <w:r>
              <w:rPr>
                <w:color w:val="000000"/>
                <w:lang w:val="kk-KZ" w:eastAsia="ar-SA"/>
              </w:rPr>
              <w:t>–</w:t>
            </w:r>
            <w:r>
              <w:rPr>
                <w:lang w:val="kk-KZ" w:eastAsia="ar-SA"/>
              </w:rPr>
              <w:t>165 с.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100</w:t>
            </w: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98" w:type="dxa"/>
          </w:tcPr>
          <w:p>
            <w:pPr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10</w:t>
            </w:r>
          </w:p>
        </w:tc>
        <w:tc>
          <w:tcPr>
            <w:tcW w:w="4997" w:type="dxa"/>
          </w:tcPr>
          <w:p>
            <w:pPr>
              <w:widowControl w:val="0"/>
              <w:numPr>
                <w:numId w:val="0"/>
              </w:numPr>
              <w:tabs>
                <w:tab w:val="left" w:pos="-142"/>
              </w:tabs>
              <w:suppressAutoHyphens/>
              <w:spacing w:after="0" w:line="240" w:lineRule="auto"/>
              <w:ind w:leftChars="0"/>
              <w:outlineLvl w:val="0"/>
              <w:rPr>
                <w:lang w:val="kk-KZ" w:eastAsia="ar-S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ru-RU" w:eastAsia="ar-SA"/>
              </w:rPr>
              <w:t>Буркитбаев М.М., Нурахметов Н.Н., Тнашева М.Р., ж</w:t>
            </w:r>
            <w:r>
              <w:rPr>
                <w:rFonts w:hint="default" w:cs="Times New Roman"/>
                <w:color w:val="auto"/>
                <w:sz w:val="24"/>
                <w:szCs w:val="24"/>
                <w:lang w:val="kk-KZ" w:eastAsia="ar-SA"/>
              </w:rPr>
              <w:t>әне баск. Бейорганикалық химия практикумы. Алматы .Қазақ университеті. 2005.</w:t>
            </w:r>
            <w:r>
              <w:rPr>
                <w:rFonts w:hint="default" w:cs="Times New Roman"/>
                <w:color w:val="auto"/>
                <w:sz w:val="24"/>
                <w:szCs w:val="24"/>
                <w:lang w:val="ru-RU" w:eastAsia="ar-SA"/>
              </w:rPr>
              <w:t>-</w:t>
            </w:r>
            <w:r>
              <w:rPr>
                <w:rFonts w:hint="default" w:cs="Times New Roman"/>
                <w:color w:val="auto"/>
                <w:sz w:val="24"/>
                <w:szCs w:val="24"/>
                <w:lang w:val="kk-KZ" w:eastAsia="ar-SA"/>
              </w:rPr>
              <w:t xml:space="preserve"> 277 б.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60</w:t>
            </w: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997" w:type="dxa"/>
          </w:tcPr>
          <w:p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 ресурстар: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997" w:type="dxa"/>
          </w:tcPr>
          <w:p>
            <w:pPr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www.inorg.chem.msu.ru/pdf/korenev.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997" w:type="dxa"/>
          </w:tcPr>
          <w:p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chemistry-chemists.com/Uchebniki/Chemistry-books-Neorganika.html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jc w:val="center"/>
              <w:rPr>
                <w:rFonts w:hint="default"/>
                <w:lang w:val="kk-KZ"/>
              </w:rPr>
            </w:pPr>
          </w:p>
        </w:tc>
        <w:tc>
          <w:tcPr>
            <w:tcW w:w="4997" w:type="dxa"/>
          </w:tcPr>
          <w:p>
            <w:pPr>
              <w:rPr>
                <w:shd w:val="clear" w:color="auto" w:fill="FFFFFF"/>
                <w:lang w:val="en-US"/>
              </w:rPr>
            </w:pPr>
            <w:r>
              <w:rPr>
                <w:rFonts w:hint="default"/>
                <w:shd w:val="clear" w:color="auto" w:fill="FFFFFF"/>
                <w:lang w:val="en-US"/>
              </w:rPr>
              <w:t>https://read.kz/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</w:tbl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9E"/>
    <w:rsid w:val="000061CD"/>
    <w:rsid w:val="00031B9E"/>
    <w:rsid w:val="000A4D30"/>
    <w:rsid w:val="001C1E10"/>
    <w:rsid w:val="001F4CAE"/>
    <w:rsid w:val="003D7776"/>
    <w:rsid w:val="004352C8"/>
    <w:rsid w:val="0062455E"/>
    <w:rsid w:val="00685DE9"/>
    <w:rsid w:val="006B1015"/>
    <w:rsid w:val="006F6F33"/>
    <w:rsid w:val="00991FC3"/>
    <w:rsid w:val="00A76DF2"/>
    <w:rsid w:val="00AB4615"/>
    <w:rsid w:val="00ED51FF"/>
    <w:rsid w:val="00FC0566"/>
    <w:rsid w:val="106D3373"/>
    <w:rsid w:val="14FA2AEC"/>
    <w:rsid w:val="23DD34FD"/>
    <w:rsid w:val="31D671AF"/>
    <w:rsid w:val="587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 2"/>
    <w:basedOn w:val="1"/>
    <w:link w:val="7"/>
    <w:qFormat/>
    <w:uiPriority w:val="99"/>
    <w:pPr>
      <w:spacing w:after="120" w:line="480" w:lineRule="auto"/>
    </w:pPr>
  </w:style>
  <w:style w:type="paragraph" w:styleId="6">
    <w:name w:val="Body Text"/>
    <w:basedOn w:val="1"/>
    <w:link w:val="8"/>
    <w:unhideWhenUsed/>
    <w:qFormat/>
    <w:uiPriority w:val="99"/>
    <w:pPr>
      <w:spacing w:after="120"/>
    </w:pPr>
  </w:style>
  <w:style w:type="character" w:customStyle="1" w:styleId="7">
    <w:name w:val="Основной текст 2 Знак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Основной текст Знак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840</Characters>
  <Lines>7</Lines>
  <Paragraphs>1</Paragraphs>
  <TotalTime>1</TotalTime>
  <ScaleCrop>false</ScaleCrop>
  <LinksUpToDate>false</LinksUpToDate>
  <CharactersWithSpaces>986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2018-01-17T10:40:00Z</dcterms:created>
  <dc:creator>Abai</dc:creator>
  <cp:lastModifiedBy>RemNot</cp:lastModifiedBy>
  <cp:lastPrinted>2019-01-29T10:54:00Z</cp:lastPrinted>
  <dcterms:modified xsi:type="dcterms:W3CDTF">2022-01-13T18:11:55Z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06ABC24E83C04EFDA231CCD37B1D803C</vt:lpwstr>
  </property>
</Properties>
</file>